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1DE" w:rsidRPr="006241DE" w:rsidRDefault="006241DE" w:rsidP="006241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41DE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</w:t>
      </w:r>
    </w:p>
    <w:p w:rsidR="006241DE" w:rsidRPr="006241DE" w:rsidRDefault="006241DE" w:rsidP="006241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41DE">
        <w:rPr>
          <w:rFonts w:ascii="Times New Roman" w:hAnsi="Times New Roman" w:cs="Times New Roman"/>
          <w:b/>
          <w:bCs/>
          <w:sz w:val="28"/>
          <w:szCs w:val="28"/>
        </w:rPr>
        <w:t>«Первые шаги в освоении письма»</w:t>
      </w:r>
    </w:p>
    <w:p w:rsidR="006241DE" w:rsidRPr="006241DE" w:rsidRDefault="006241DE" w:rsidP="006241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41DE" w:rsidRPr="006241DE" w:rsidRDefault="006241DE" w:rsidP="006241D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41DE">
        <w:rPr>
          <w:rFonts w:ascii="Times New Roman" w:hAnsi="Times New Roman" w:cs="Times New Roman"/>
          <w:sz w:val="28"/>
          <w:szCs w:val="28"/>
        </w:rPr>
        <w:t xml:space="preserve">Пройдет совсем немного времени, и ваши дети переступят порог школы. </w:t>
      </w:r>
    </w:p>
    <w:p w:rsidR="006241DE" w:rsidRPr="006241DE" w:rsidRDefault="006241DE" w:rsidP="006241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41DE">
        <w:rPr>
          <w:rFonts w:ascii="Times New Roman" w:hAnsi="Times New Roman" w:cs="Times New Roman"/>
          <w:sz w:val="28"/>
          <w:szCs w:val="28"/>
        </w:rPr>
        <w:t>В школе на первом этапе, многие дети, как правило, испытывают затруднения с письмом. У детей быстро устает рука, теряется рабочая строка, не получается правильное написание букв, ребенок не укладывается в общий темп работы. Эти затруднения обуславливаются в первую очередь неразвитостью мелкой моторики пальцев руки.</w:t>
      </w:r>
    </w:p>
    <w:p w:rsidR="006241DE" w:rsidRPr="006241DE" w:rsidRDefault="00665FC8" w:rsidP="006241D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="006241DE" w:rsidRPr="006241DE">
        <w:rPr>
          <w:rFonts w:ascii="Times New Roman" w:hAnsi="Times New Roman" w:cs="Times New Roman"/>
          <w:sz w:val="28"/>
          <w:szCs w:val="28"/>
        </w:rPr>
        <w:t>одготовка к обучению письму требует особого воздействия, выстроенного в систему специальных игр, упражнений и заданий. Это должна быть не механическая тренировка, а осознанная творческая деятельность ребенка под руководством и при помощи взрослого.</w:t>
      </w:r>
    </w:p>
    <w:p w:rsidR="006241DE" w:rsidRPr="006241DE" w:rsidRDefault="006241DE" w:rsidP="006241D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41DE">
        <w:rPr>
          <w:rFonts w:ascii="Times New Roman" w:hAnsi="Times New Roman" w:cs="Times New Roman"/>
          <w:sz w:val="28"/>
          <w:szCs w:val="28"/>
        </w:rPr>
        <w:t>Процесс письма требует от ребенка не только физических, интеллектуальных, но и эмоциональных усилий. Всякого рода перегрузки и связанные с ним переутомления самым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41DE">
        <w:rPr>
          <w:rFonts w:ascii="Times New Roman" w:hAnsi="Times New Roman" w:cs="Times New Roman"/>
          <w:sz w:val="28"/>
          <w:szCs w:val="28"/>
        </w:rPr>
        <w:t>негативным образом сказываются на овладении графическими навыками и, более того, на развитие детского организма.</w:t>
      </w:r>
    </w:p>
    <w:p w:rsidR="006241DE" w:rsidRPr="006241DE" w:rsidRDefault="006241DE" w:rsidP="006241D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проводить с </w:t>
      </w:r>
      <w:r w:rsidRPr="006241DE">
        <w:rPr>
          <w:rFonts w:ascii="Times New Roman" w:hAnsi="Times New Roman" w:cs="Times New Roman"/>
          <w:sz w:val="28"/>
          <w:szCs w:val="28"/>
        </w:rPr>
        <w:t xml:space="preserve">детьми различные пальчиковые игры, что стимулирует речевое развитие. Путем тренировки движений пальцев рук, у детей вырабатывается ловкость, умение управлять своими движениями, концентрировать внимание на одном виде деятельности, кисти рук приобретают хорошую подвижность, гибкость, исчезает скованность движения, что в дальнейшем облегчит приобретения навыков письма. Мы играем с детьми в игры с крупой, пуговицами, мелкими камешками, бусинами. Большое внимание уделяется играм с разными видами мелкого конструктора. </w:t>
      </w:r>
    </w:p>
    <w:p w:rsidR="006241DE" w:rsidRPr="006241DE" w:rsidRDefault="006241DE" w:rsidP="006241D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41DE">
        <w:rPr>
          <w:rFonts w:ascii="Times New Roman" w:hAnsi="Times New Roman" w:cs="Times New Roman"/>
          <w:sz w:val="28"/>
          <w:szCs w:val="28"/>
        </w:rPr>
        <w:t xml:space="preserve">Формирование интереса к графическим упражнениям следует начинать с игровой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Pr="006241DE">
        <w:rPr>
          <w:rFonts w:ascii="Times New Roman" w:hAnsi="Times New Roman" w:cs="Times New Roman"/>
          <w:sz w:val="28"/>
          <w:szCs w:val="28"/>
        </w:rPr>
        <w:t>: «Нарисуй узор по клеточкам», «Нарисуй узор по точкам», «Соедини точки» и др.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41DE">
        <w:rPr>
          <w:rFonts w:ascii="Times New Roman" w:hAnsi="Times New Roman" w:cs="Times New Roman"/>
          <w:sz w:val="28"/>
          <w:szCs w:val="28"/>
        </w:rPr>
        <w:t>Эти игровые упражнения обеспечивают подготовку руки ребенка и дают возможность в дальнейшем выполнять более сложные задания. При этом важно обратить внимание ребенка на то, что он уже многое умеет. Обращая внимание на успехи в графической деятельности, взрослый тем самым стимулирует интерес ребенка к письменным упражнениям, к занятиям письмом.</w:t>
      </w:r>
    </w:p>
    <w:p w:rsidR="006241DE" w:rsidRDefault="006241DE" w:rsidP="006241D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41DE">
        <w:rPr>
          <w:rFonts w:ascii="Times New Roman" w:hAnsi="Times New Roman" w:cs="Times New Roman"/>
          <w:sz w:val="28"/>
          <w:szCs w:val="28"/>
        </w:rPr>
        <w:t>Опыт графических движений ребенок приобретает, выполняя различные виды штриховок, рисуя, копируя рисунки, обводя контуры по точкам и пунктирным линиям.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41DE">
        <w:rPr>
          <w:rFonts w:ascii="Times New Roman" w:hAnsi="Times New Roman" w:cs="Times New Roman"/>
          <w:sz w:val="28"/>
          <w:szCs w:val="28"/>
        </w:rPr>
        <w:t>При этом необходимо обучения правильным приёмом действий: вести линию сверху вниз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41DE">
        <w:rPr>
          <w:rFonts w:ascii="Times New Roman" w:hAnsi="Times New Roman" w:cs="Times New Roman"/>
          <w:sz w:val="28"/>
          <w:szCs w:val="28"/>
        </w:rPr>
        <w:t xml:space="preserve">и слева на право, штриховать ровно без пробелов, не выезжая за контур. </w:t>
      </w:r>
    </w:p>
    <w:p w:rsidR="00B44125" w:rsidRPr="006241DE" w:rsidRDefault="006241DE" w:rsidP="00665FC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41DE">
        <w:rPr>
          <w:rFonts w:ascii="Times New Roman" w:hAnsi="Times New Roman" w:cs="Times New Roman"/>
          <w:sz w:val="28"/>
          <w:szCs w:val="28"/>
        </w:rPr>
        <w:t xml:space="preserve">Успешность формирования графического навыка во многом зависит от уровня развития других </w:t>
      </w:r>
      <w:proofErr w:type="spellStart"/>
      <w:r w:rsidRPr="006241DE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6241DE">
        <w:rPr>
          <w:rFonts w:ascii="Times New Roman" w:hAnsi="Times New Roman" w:cs="Times New Roman"/>
          <w:sz w:val="28"/>
          <w:szCs w:val="28"/>
        </w:rPr>
        <w:t xml:space="preserve"> – важных качеств: способности принимать задачу и произвольно управлять своими действиями; обучаемости; зрительного анализа и зрительно – двигательной координации движений руки; навыков пространственной ориентации. </w:t>
      </w:r>
    </w:p>
    <w:sectPr w:rsidR="00B44125" w:rsidRPr="00624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87"/>
    <w:rsid w:val="00440587"/>
    <w:rsid w:val="006241DE"/>
    <w:rsid w:val="00665FC8"/>
    <w:rsid w:val="00B4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14CD3-42D5-4187-A6B6-F10758861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1D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2023-12-07T10:30:00Z</dcterms:created>
  <dcterms:modified xsi:type="dcterms:W3CDTF">2023-12-07T10:47:00Z</dcterms:modified>
</cp:coreProperties>
</file>