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058" w:rsidRPr="00C13AD7" w:rsidRDefault="00F64058" w:rsidP="00C13A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C13AD7"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1072E5" w:rsidRPr="00C13AD7" w:rsidRDefault="00F64058" w:rsidP="00C13AD7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C13AD7">
        <w:rPr>
          <w:rFonts w:ascii="Times New Roman" w:eastAsia="Times New Roman" w:hAnsi="Times New Roman" w:cs="Times New Roman"/>
          <w:bCs/>
          <w:sz w:val="40"/>
          <w:szCs w:val="40"/>
        </w:rPr>
        <w:t>«Подвижные игры с детьми 3 -5 лет в семье».</w:t>
      </w:r>
    </w:p>
    <w:p w:rsidR="006D484D" w:rsidRPr="00C13AD7" w:rsidRDefault="006D484D" w:rsidP="006D484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Подвижные игры</w:t>
      </w:r>
      <w:r w:rsidRPr="00C13AD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13AD7">
        <w:rPr>
          <w:rFonts w:ascii="Times New Roman" w:eastAsia="Times New Roman" w:hAnsi="Times New Roman" w:cs="Times New Roman"/>
          <w:bCs/>
          <w:iCs/>
          <w:sz w:val="28"/>
          <w:szCs w:val="28"/>
        </w:rPr>
        <w:t>игровые упражнения</w:t>
      </w:r>
      <w:r w:rsidRPr="00C13AD7">
        <w:rPr>
          <w:rFonts w:ascii="Times New Roman" w:eastAsia="Times New Roman" w:hAnsi="Times New Roman" w:cs="Times New Roman"/>
          <w:sz w:val="28"/>
          <w:szCs w:val="28"/>
        </w:rPr>
        <w:t xml:space="preserve"> имеют большое значение для всестороннего, гармоничного развития ребенка. Участие ребенка в игровых заданиях различной интенсивности позволяет осваивать жизненно важные двигательные умения в ходьбе, беге, прыжках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>, равновесии, лазанье, метании.</w:t>
      </w: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>Также характерной особенностью подвижной игры является комплексность воздействия на все стороны личности ребенка. В игре одновременно осуществляется физическое, умственное, нравственное и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 xml:space="preserve"> трудовое воспитание.</w:t>
      </w: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>В связи с усиленной двигательной деятельностью и влиянием положительных эмоций повышаются все физиологические процессы в организме, улучшается работа всех органов и систем. Возникновение в игре неожиданных ситуаций приучает ребенка разнообразно использовать при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>обретенные двигательные навыки.</w:t>
      </w: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 xml:space="preserve">В подвижных играх создаются наиболее благоприятные условия для воспитания физических качеств (ловкость, быстрота и др.). Например, изменить направление движения, чтобы увернуться от </w:t>
      </w:r>
      <w:proofErr w:type="spellStart"/>
      <w:r w:rsidRPr="00C13AD7">
        <w:rPr>
          <w:rFonts w:ascii="Times New Roman" w:eastAsia="Times New Roman" w:hAnsi="Times New Roman" w:cs="Times New Roman"/>
          <w:sz w:val="28"/>
          <w:szCs w:val="28"/>
        </w:rPr>
        <w:t>ловишки</w:t>
      </w:r>
      <w:proofErr w:type="spellEnd"/>
      <w:r w:rsidRPr="00C13AD7">
        <w:rPr>
          <w:rFonts w:ascii="Times New Roman" w:eastAsia="Times New Roman" w:hAnsi="Times New Roman" w:cs="Times New Roman"/>
          <w:sz w:val="28"/>
          <w:szCs w:val="28"/>
        </w:rPr>
        <w:t xml:space="preserve">, или спасаясь от 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>него, бежать как можно быстрее.</w:t>
      </w: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>бствует повышению выносливости.</w:t>
      </w: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>Во время игры дети действуют в соответствии с правилами. Правила регулируют поведение играющих и способствуют в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>ыработке положительных качеств.</w:t>
      </w: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>Необходимость выполнения правил игры, преодоления препятствий способствуют воспитанию волевых качеств: выдержка, смелость, решительность и др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484D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>В подвижных играх ребенку приходится самому решать, как действовать, чтобы достигнуть поставленной цели. Изменение условий заставляет детей искать все новые и новые пути решения возникающих задач. Это способствует развитию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самостоятельности, активности, </w:t>
      </w:r>
      <w:r w:rsidRPr="00C13AD7">
        <w:rPr>
          <w:rFonts w:ascii="Times New Roman" w:eastAsia="Times New Roman" w:hAnsi="Times New Roman" w:cs="Times New Roman"/>
          <w:sz w:val="28"/>
          <w:szCs w:val="28"/>
        </w:rPr>
        <w:t>инициативы, тво</w:t>
      </w:r>
      <w:r w:rsidR="006D484D" w:rsidRPr="00C13AD7">
        <w:rPr>
          <w:rFonts w:ascii="Times New Roman" w:eastAsia="Times New Roman" w:hAnsi="Times New Roman" w:cs="Times New Roman"/>
          <w:sz w:val="28"/>
          <w:szCs w:val="28"/>
        </w:rPr>
        <w:t>рчества, сообразительности и др.</w:t>
      </w:r>
    </w:p>
    <w:p w:rsidR="00F64058" w:rsidRPr="00C13AD7" w:rsidRDefault="001072E5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13AD7">
        <w:rPr>
          <w:rFonts w:ascii="Times New Roman" w:eastAsia="Times New Roman" w:hAnsi="Times New Roman" w:cs="Times New Roman"/>
          <w:sz w:val="28"/>
          <w:szCs w:val="28"/>
        </w:rPr>
        <w:t xml:space="preserve">У ребенка с помощью </w:t>
      </w:r>
      <w:r w:rsidRPr="00C13AD7">
        <w:rPr>
          <w:rFonts w:ascii="Times New Roman" w:eastAsia="Times New Roman" w:hAnsi="Times New Roman" w:cs="Times New Roman"/>
          <w:bCs/>
          <w:sz w:val="28"/>
          <w:szCs w:val="28"/>
        </w:rPr>
        <w:t>подвижных игр</w:t>
      </w:r>
      <w:r w:rsidRPr="00C13AD7">
        <w:rPr>
          <w:rFonts w:ascii="Times New Roman" w:eastAsia="Times New Roman" w:hAnsi="Times New Roman" w:cs="Times New Roman"/>
          <w:sz w:val="28"/>
          <w:szCs w:val="28"/>
        </w:rPr>
        <w:t xml:space="preserve"> расширяется и углубляется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 и т.д.</w:t>
      </w:r>
    </w:p>
    <w:p w:rsidR="006D484D" w:rsidRPr="00C13AD7" w:rsidRDefault="006D484D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6D484D" w:rsidRPr="00C13AD7" w:rsidRDefault="006D484D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6D484D" w:rsidRDefault="006D484D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C13AD7" w:rsidRPr="006D484D" w:rsidRDefault="00C13AD7" w:rsidP="006D484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1072E5" w:rsidRPr="006D484D" w:rsidRDefault="001072E5" w:rsidP="001072E5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Подвижные игры и игровые упражнения для детей 3 – 4 лет.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«Быстрые жучки»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Ползание на четвереньках между предметами с опорой на ладони и колени.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Зайки-прыгуны.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Прыжки на двух ногах, продвигаясь вперед по прямой до кубика. Дистанция 2,5 м. Ребенок изображает зайца на лужайке.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Прокати мяч.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С одной стороны (от исходной черты) ребенок прокатывает мяч в прямом направлении, подталкивая его двумя руками перед собой до обозначенных предметов (кубиков). Затем он берет мяч в руки и поднимает его над головой. Задание проводится 2 раза. Дистанция – 4 – 5 м.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Попади в круг.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Ребенок становится в одну шеренгу на исходной черте (шнур), в руках у него мешочек (второй лежит у ног). На расстоянии 1,5 м. от ребенка положены обручи. По сигналу «Бросили!» ребенок метает мешочек в цель, затем бросает второй мешочек. 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Кто дальше бросит.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 становится на исходную линию (за условной чертой), в руках у него  мешочек. По сигналу «Бросили!» ребенок метает мешочек вдаль. Ориентиром при метании могут быть различные предметы – кегли, кубики, мячи и т.д. Около ног ребенка можно положить несколько мешочков, чтобы увеличить количество бросков за один подход. По окончании метания ребенок бегут за мешочками.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Прокати и догони.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 становится на исходную линию (шнур) с мячом большого диаметра в руках. Нужно прокатить мяч вперед, а затем догнать его и поднять над головой. Упражнение повторяется 2-3 раза.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Поймай комара.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На конец небольшого прута или палочки привязывают шнурок (или веревку) и к нему прикрепляют вырезанного из картона комара. Взрослый вращает прут над головой ребенка. Ребенок подпрыгивает на двух ногах, стараясь дотронуться до комара - поймать его.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Прокати и сбей.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У ребенка в руках мяч большого диаметра. На расстоянии 2 м. от него ставится кегля. Ребенок прокатывает мяч, стараясь сбить кеглю.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Через ручеек.</w:t>
      </w:r>
    </w:p>
    <w:p w:rsidR="006D484D" w:rsidRDefault="001072E5" w:rsidP="006D484D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Из шнуров (или веревок) выкладывается несколько ручейков (3-4 шт.). Ширина каждого - 25 см. Ребенок прыгает через каждый ручеек.</w:t>
      </w:r>
    </w:p>
    <w:p w:rsidR="001072E5" w:rsidRPr="006D484D" w:rsidRDefault="001072E5" w:rsidP="006D484D">
      <w:pPr>
        <w:spacing w:before="75" w:after="75" w:line="240" w:lineRule="auto"/>
        <w:ind w:left="105" w:right="105" w:firstLine="40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/>
        <w:t>Подвижные игры и игровые упражнения для детей 4 – 5 лет.</w:t>
      </w:r>
    </w:p>
    <w:p w:rsidR="006D484D" w:rsidRPr="006D484D" w:rsidRDefault="006D484D" w:rsidP="006D484D">
      <w:pPr>
        <w:spacing w:before="75" w:after="75" w:line="240" w:lineRule="auto"/>
        <w:ind w:left="105" w:right="10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«Зайчата»</w:t>
      </w:r>
    </w:p>
    <w:p w:rsidR="001072E5" w:rsidRPr="006D484D" w:rsidRDefault="001072E5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 изображает зайчат. Ребенок прыгает на двух ногах и произносит слова:</w:t>
      </w:r>
      <w:r w:rsidRPr="006D484D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</w:t>
      </w:r>
      <w:r w:rsidR="00F64058" w:rsidRPr="006D484D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 Скачут </w:t>
      </w:r>
      <w:r w:rsidRPr="006D484D">
        <w:rPr>
          <w:rFonts w:ascii="Times New Roman" w:eastAsia="Times New Roman" w:hAnsi="Times New Roman" w:cs="Times New Roman"/>
          <w:sz w:val="28"/>
          <w:szCs w:val="28"/>
        </w:rPr>
        <w:t>зайки</w:t>
      </w:r>
      <w:r w:rsidRPr="006D484D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 Скок, скок, скок,</w:t>
      </w:r>
      <w:r w:rsidRPr="006D484D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 На зеленый на лужок.</w:t>
      </w:r>
      <w:r w:rsidRPr="006D484D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 Скок, скок, скок, скок.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«Не задень»</w:t>
      </w:r>
    </w:p>
    <w:p w:rsidR="001072E5" w:rsidRPr="006D484D" w:rsidRDefault="001072E5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Вдоль зала в одну линию ставятся кегли (5 – 6 штук), расстояние между ними 40 см. </w:t>
      </w:r>
      <w:r w:rsidRPr="006D484D">
        <w:rPr>
          <w:rFonts w:ascii="Times New Roman" w:eastAsia="Times New Roman" w:hAnsi="Times New Roman" w:cs="Times New Roman"/>
          <w:sz w:val="28"/>
          <w:szCs w:val="28"/>
        </w:rPr>
        <w:br/>
        <w:t>Надо, прыгая на двух ногах между предметами змейкой, не задеть их.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«Кто дальше бросит»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  становится на исходную линию (за черту),  в руках у него  по одному мешочку (второй лежит у ног на полу). По сигналу «Бросили!» ребенок метает мешочки на дальность. Ориентиром могут быть кубики, кегли или другие предметы.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«Медвежата»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 ползает на четвереньках, опираясь на ладони и ступни, как медвежата, до корзины, затем берет из корзины мяч большого диаметра, встает и поднимают мяч вверх над головой.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«Пингвины»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Взрослый предлагает ребенку зажать мешочек между коленями и прыгнуть на двух ногах, продвигаясь вперед, как пингвины (дистанция 2 м).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Игровые упражнения с мячом.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 выполняет броски мяча вверх и ловля его двумя руками, броски о землю и ловля его двумя руками.</w:t>
      </w:r>
    </w:p>
    <w:p w:rsidR="00F64058" w:rsidRPr="006D484D" w:rsidRDefault="00F64058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«Школа мяча»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  <w:u w:val="single"/>
        </w:rPr>
        <w:t>Виды движений:</w:t>
      </w:r>
    </w:p>
    <w:p w:rsidR="001072E5" w:rsidRPr="006D484D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Подбросить мяч вверх и поймать его двумя руками. </w:t>
      </w:r>
    </w:p>
    <w:p w:rsidR="001072E5" w:rsidRPr="006D484D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Подбросить мяч вверх и, пока он совершает полет, хлопнуть в ладоши перед собой. </w:t>
      </w:r>
    </w:p>
    <w:p w:rsidR="001072E5" w:rsidRPr="006D484D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Ударить мяч о землю и поймать его двумя руками. </w:t>
      </w:r>
    </w:p>
    <w:p w:rsidR="001072E5" w:rsidRPr="006D484D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Ударить мяч о землю, одновременно хлопнуть в ладоши перед собой и поймать его двумя руками. 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«Прокати обруч»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Взрослый становится напротив ребенка на расстоянии 3 м. В руках у взрослого обруч. Нужно обруч поставить ободом на пол, левую руку положить  сверху обода, а ладонью правой руки оттолкнуть обруч так, чтобы он покатился.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«Перешагни – не задень»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На пол кладутся короткие шнуры (6 - 8 шт.) на расстоянии двух шагов ребенка. Взрослый предлагает ребенку перешагивать правой и левой ногой попеременно через каждый шнур. Задание развивает координацию движений.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«Пройди – не задень»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Задание на сохранение устойчивого равновесия на повышенной опоре: ходьба по гимнастической скамейке с мешочком на голове, руки в стороны (или на поясе).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«Попади в корзину»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 встает на расстоянии 1,5 метра от корзины. Метает мешочки в корзину - способ правой (левой) рукой снизу,  одна нога впереди, другая сзади.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«Сбей кеглю»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>Ребенок располагается на исходной черте в 2 м. от кегли, в руках у него по одному мячу большого диаметра. По сигналу: «Покатили!» ребенок прокатывает мяч, стараясь сбить кеглю.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«Прыжки через короткую скакалку»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Ребенок выполняет прыжки через короткую скакалку - на двух ногах. </w:t>
      </w:r>
    </w:p>
    <w:p w:rsidR="001072E5" w:rsidRPr="006D484D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b/>
          <w:bCs/>
          <w:sz w:val="28"/>
          <w:szCs w:val="28"/>
        </w:rPr>
        <w:t>«Через ручеек»</w:t>
      </w:r>
    </w:p>
    <w:p w:rsidR="001072E5" w:rsidRPr="006D484D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6D484D">
        <w:rPr>
          <w:rFonts w:ascii="Times New Roman" w:eastAsia="Times New Roman" w:hAnsi="Times New Roman" w:cs="Times New Roman"/>
          <w:sz w:val="28"/>
          <w:szCs w:val="28"/>
        </w:rPr>
        <w:t xml:space="preserve">Из шнуров выкладывается ручеек шириной 50 см. Ребенок перепрыгивает через </w:t>
      </w:r>
      <w:r w:rsidR="00C13AD7">
        <w:rPr>
          <w:rFonts w:ascii="Times New Roman" w:eastAsia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6D484D">
        <w:rPr>
          <w:rFonts w:ascii="Times New Roman" w:eastAsia="Times New Roman" w:hAnsi="Times New Roman" w:cs="Times New Roman"/>
          <w:sz w:val="28"/>
          <w:szCs w:val="28"/>
        </w:rPr>
        <w:t>учеек, поворачивается кругом и снова прыгает.</w:t>
      </w:r>
    </w:p>
    <w:p w:rsidR="00FB7604" w:rsidRPr="006D484D" w:rsidRDefault="00FB7604">
      <w:pPr>
        <w:rPr>
          <w:rFonts w:ascii="Times New Roman" w:hAnsi="Times New Roman" w:cs="Times New Roman"/>
          <w:sz w:val="28"/>
          <w:szCs w:val="28"/>
        </w:rPr>
      </w:pPr>
    </w:p>
    <w:sectPr w:rsidR="00FB7604" w:rsidRPr="006D484D" w:rsidSect="0035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07E63"/>
    <w:multiLevelType w:val="multilevel"/>
    <w:tmpl w:val="C78E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2E5"/>
    <w:rsid w:val="001072E5"/>
    <w:rsid w:val="0035167F"/>
    <w:rsid w:val="006D484D"/>
    <w:rsid w:val="00B90DAE"/>
    <w:rsid w:val="00C13AD7"/>
    <w:rsid w:val="00E45501"/>
    <w:rsid w:val="00F64058"/>
    <w:rsid w:val="00FB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BEB5"/>
  <w15:docId w15:val="{DB2CCCCF-105B-4AED-880E-2FD7298E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67F"/>
  </w:style>
  <w:style w:type="paragraph" w:styleId="3">
    <w:name w:val="heading 3"/>
    <w:basedOn w:val="a"/>
    <w:link w:val="30"/>
    <w:uiPriority w:val="9"/>
    <w:qFormat/>
    <w:rsid w:val="001072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1072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072E5"/>
    <w:pPr>
      <w:spacing w:before="45" w:after="45" w:line="240" w:lineRule="auto"/>
      <w:ind w:left="105" w:right="105"/>
      <w:jc w:val="center"/>
      <w:outlineLvl w:val="5"/>
    </w:pPr>
    <w:rPr>
      <w:rFonts w:ascii="Arial" w:eastAsia="Times New Roman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2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1072E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072E5"/>
    <w:rPr>
      <w:rFonts w:ascii="Arial" w:eastAsia="Times New Roman" w:hAnsi="Arial" w:cs="Arial"/>
      <w:b/>
      <w:bCs/>
      <w:sz w:val="17"/>
      <w:szCs w:val="17"/>
    </w:rPr>
  </w:style>
  <w:style w:type="paragraph" w:styleId="a3">
    <w:name w:val="Normal (Web)"/>
    <w:basedOn w:val="a"/>
    <w:uiPriority w:val="99"/>
    <w:semiHidden/>
    <w:unhideWhenUsed/>
    <w:rsid w:val="001072E5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</w:rPr>
  </w:style>
  <w:style w:type="character" w:styleId="a4">
    <w:name w:val="Strong"/>
    <w:basedOn w:val="a0"/>
    <w:uiPriority w:val="22"/>
    <w:qFormat/>
    <w:rsid w:val="001072E5"/>
    <w:rPr>
      <w:b/>
      <w:bCs/>
    </w:rPr>
  </w:style>
  <w:style w:type="character" w:styleId="a5">
    <w:name w:val="Emphasis"/>
    <w:basedOn w:val="a0"/>
    <w:uiPriority w:val="20"/>
    <w:qFormat/>
    <w:rsid w:val="001072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Алина</cp:lastModifiedBy>
  <cp:revision>9</cp:revision>
  <dcterms:created xsi:type="dcterms:W3CDTF">2011-06-07T14:56:00Z</dcterms:created>
  <dcterms:modified xsi:type="dcterms:W3CDTF">2021-04-20T16:12:00Z</dcterms:modified>
</cp:coreProperties>
</file>