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715" w:rsidRPr="00FB0715" w:rsidRDefault="00FB0715" w:rsidP="00FB0715">
      <w:pPr>
        <w:spacing w:after="0" w:line="240" w:lineRule="auto"/>
        <w:jc w:val="right"/>
        <w:rPr>
          <w:rFonts w:ascii="PT Astra Serif" w:eastAsia="Times New Roman" w:hAnsi="PT Astra Serif" w:cs="Times New Roman"/>
          <w:color w:val="212529"/>
          <w:sz w:val="28"/>
          <w:szCs w:val="64"/>
          <w:lang w:eastAsia="ru-RU"/>
        </w:rPr>
      </w:pPr>
      <w:r>
        <w:rPr>
          <w:rFonts w:ascii="PT Astra Serif" w:eastAsia="Times New Roman" w:hAnsi="PT Astra Serif" w:cs="Times New Roman"/>
          <w:color w:val="212529"/>
          <w:sz w:val="28"/>
          <w:szCs w:val="64"/>
          <w:lang w:eastAsia="ru-RU"/>
        </w:rPr>
        <w:t>Памятка для населения.</w:t>
      </w:r>
    </w:p>
    <w:p w:rsidR="00FB0715" w:rsidRPr="00FB0715" w:rsidRDefault="00FB0715" w:rsidP="00FB0715">
      <w:pPr>
        <w:spacing w:after="0" w:line="240" w:lineRule="auto"/>
        <w:jc w:val="center"/>
        <w:rPr>
          <w:rFonts w:ascii="PT Astra Serif" w:eastAsia="Times New Roman" w:hAnsi="PT Astra Serif" w:cs="Times New Roman"/>
          <w:color w:val="212529"/>
          <w:sz w:val="64"/>
          <w:szCs w:val="64"/>
          <w:lang w:eastAsia="ru-RU"/>
        </w:rPr>
      </w:pPr>
      <w:r w:rsidRPr="00FB0715">
        <w:rPr>
          <w:rFonts w:ascii="PT Astra Serif" w:eastAsia="Times New Roman" w:hAnsi="PT Astra Serif" w:cs="Times New Roman"/>
          <w:color w:val="212529"/>
          <w:sz w:val="64"/>
          <w:szCs w:val="64"/>
          <w:lang w:eastAsia="ru-RU"/>
        </w:rPr>
        <w:t>Прививка от COVID-19</w:t>
      </w:r>
    </w:p>
    <w:p w:rsidR="00FB0715" w:rsidRPr="00FB0715" w:rsidRDefault="00FB0715" w:rsidP="00FB071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7"/>
          <w:szCs w:val="27"/>
          <w:lang w:eastAsia="ru-RU"/>
        </w:rPr>
        <w:drawing>
          <wp:inline distT="0" distB="0" distL="0" distR="0">
            <wp:extent cx="3724275" cy="2152650"/>
            <wp:effectExtent l="19050" t="0" r="9525" b="0"/>
            <wp:docPr id="1" name="Рисунок 1" descr="https://admin.cgon.ru/storage/uA3maLW3jQFiUFwDioOdXXhXukqOk4nBdUS2lGZ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uA3maLW3jQFiUFwDioOdXXhXukqOk4nBdUS2lGZH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281" t="6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715" w:rsidRPr="00FB0715" w:rsidRDefault="00FB0715" w:rsidP="00FB07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Известно, что вакцинация - самый эффективный способ защиты от инфекционных заболеваний. В декабре эта мера профилактики стала доступна и против </w:t>
      </w:r>
      <w:proofErr w:type="spellStart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коронавирусной</w:t>
      </w:r>
      <w:proofErr w:type="spellEnd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инфекции. Эксперты уверены: проведение вакцинации не менее 70% населения позволит создать коллективный иммунитет и победить пандемию COVID-19. </w:t>
      </w:r>
    </w:p>
    <w:p w:rsidR="00FB0715" w:rsidRPr="00FB0715" w:rsidRDefault="00FB0715" w:rsidP="00FB0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B0715">
        <w:rPr>
          <w:rFonts w:ascii="Times New Roman" w:eastAsia="Times New Roman" w:hAnsi="Times New Roman" w:cs="Times New Roman"/>
          <w:b/>
          <w:bCs/>
          <w:color w:val="212529"/>
          <w:sz w:val="32"/>
          <w:lang w:eastAsia="ru-RU"/>
        </w:rPr>
        <w:t>Кого прививают в первую очередь?</w:t>
      </w:r>
    </w:p>
    <w:p w:rsidR="00FB0715" w:rsidRPr="00FB0715" w:rsidRDefault="00FB0715" w:rsidP="00FB0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С 5 декабря 2020 года в России 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началась прививочная кампания. </w:t>
      </w:r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Конечно, 150 миллионов россиян невозможно привить одновременно. Для успешной борьбы с вирусом приоритеты были расставлены таким образом, чтобы в первую очередь защитить тех, кто подвержен наибольшему риску заражения. Это работники медицинских и образовательных организаций, социального обслуживания и многофункциональных центров. </w:t>
      </w:r>
      <w:proofErr w:type="gramStart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По долгу</w:t>
      </w:r>
      <w:proofErr w:type="gramEnd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своей службы они ежедневно контактируют с большим количеством людей.</w:t>
      </w:r>
    </w:p>
    <w:p w:rsidR="00FB0715" w:rsidRPr="00FB0715" w:rsidRDefault="00FB0715" w:rsidP="00FB07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Кроме того, вакцинация необходима людям, для которых заражение </w:t>
      </w:r>
      <w:proofErr w:type="spellStart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коронавирусной</w:t>
      </w:r>
      <w:proofErr w:type="spellEnd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инфекцией исключительно опасно - лица с хроническими заболеваниями, в том числе с заболеваниями </w:t>
      </w:r>
      <w:proofErr w:type="spellStart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бронхо-легочной</w:t>
      </w:r>
      <w:proofErr w:type="spellEnd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системы, </w:t>
      </w:r>
      <w:proofErr w:type="spellStart"/>
      <w:proofErr w:type="gramStart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сердечно-сосудистыми</w:t>
      </w:r>
      <w:proofErr w:type="spellEnd"/>
      <w:proofErr w:type="gramEnd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заболеваниями, сахарным диабетом и ожирением. В последующие недели, по мере поступления новых партий вакцины, этот перечень будет расширен. </w:t>
      </w:r>
    </w:p>
    <w:p w:rsidR="00FB0715" w:rsidRPr="00FB0715" w:rsidRDefault="00FB0715" w:rsidP="00FB0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B0715">
        <w:rPr>
          <w:rFonts w:ascii="Times New Roman" w:eastAsia="Times New Roman" w:hAnsi="Times New Roman" w:cs="Times New Roman"/>
          <w:b/>
          <w:bCs/>
          <w:color w:val="212529"/>
          <w:sz w:val="32"/>
          <w:lang w:eastAsia="ru-RU"/>
        </w:rPr>
        <w:t>Как проходит вакцинация?</w:t>
      </w:r>
    </w:p>
    <w:p w:rsidR="00FB0715" w:rsidRPr="00FB0715" w:rsidRDefault="00FB0715" w:rsidP="00FB07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lastRenderedPageBreak/>
        <w:t>Прививка от COVID-19 делается в два этапа. Записаться нужно только на первую вакцинацию, на вторую вас запишут автоматически. Сама процедура занимает менее часа и состоит из предварительного осмотра, подготовки препарата, введения вакцины и наблюдения за состоянием вакцинированного в течение 30 минут после вакцинации. После процедуры выдаётся прививочный сертификат, подтверждающий факт прохождения вакцинации против COVID-19. Обратите внимание, что в нем должны быть отметки о двух полученных прививках, а также дата вакцинации, название в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акцины, подпись врача и печать.</w:t>
      </w:r>
    </w:p>
    <w:p w:rsidR="00FB0715" w:rsidRPr="00FB0715" w:rsidRDefault="00FB0715" w:rsidP="00FB0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B0715">
        <w:rPr>
          <w:rFonts w:ascii="Times New Roman" w:eastAsia="Times New Roman" w:hAnsi="Times New Roman" w:cs="Times New Roman"/>
          <w:noProof/>
          <w:color w:val="212529"/>
          <w:sz w:val="32"/>
          <w:szCs w:val="32"/>
          <w:lang w:eastAsia="ru-RU"/>
        </w:rPr>
        <w:drawing>
          <wp:inline distT="0" distB="0" distL="0" distR="0">
            <wp:extent cx="2830694" cy="1885950"/>
            <wp:effectExtent l="19050" t="0" r="7756" b="0"/>
            <wp:docPr id="2" name="Рисунок 2" descr="https://admin.cgon.ru/storage/APuFY4lLOyea3oPz66JmhVemePek76D01zLpdeh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min.cgon.ru/storage/APuFY4lLOyea3oPz66JmhVemePek76D01zLpdehH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862" cy="188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715" w:rsidRPr="00FB0715" w:rsidRDefault="00FB0715" w:rsidP="00FB0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B0715">
        <w:rPr>
          <w:rFonts w:ascii="Times New Roman" w:eastAsia="Times New Roman" w:hAnsi="Times New Roman" w:cs="Times New Roman"/>
          <w:b/>
          <w:bCs/>
          <w:color w:val="212529"/>
          <w:sz w:val="32"/>
          <w:lang w:eastAsia="ru-RU"/>
        </w:rPr>
        <w:t>Какие вакцины могут быть использованы?</w:t>
      </w:r>
    </w:p>
    <w:p w:rsidR="00FB0715" w:rsidRPr="00FB0715" w:rsidRDefault="00FB0715" w:rsidP="00FB0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Для вакцинации на территории России перечисленных выше категорий граждан в настоящее время могут быть использованы две российские вакцины: </w:t>
      </w:r>
      <w:proofErr w:type="spellStart"/>
      <w:r w:rsidRPr="00FB0715">
        <w:rPr>
          <w:rFonts w:ascii="Times New Roman" w:eastAsia="Times New Roman" w:hAnsi="Times New Roman" w:cs="Times New Roman"/>
          <w:b/>
          <w:bCs/>
          <w:color w:val="212529"/>
          <w:sz w:val="32"/>
          <w:lang w:eastAsia="ru-RU"/>
        </w:rPr>
        <w:t>Гам-Ковид-Вак</w:t>
      </w:r>
      <w:proofErr w:type="spellEnd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(торговая марка «Спутник V»), разработанная Национальным исследовательским центром эпидемиологии и микробиологии имени Н.Ф. </w:t>
      </w:r>
      <w:proofErr w:type="spellStart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Гамалеи</w:t>
      </w:r>
      <w:proofErr w:type="spellEnd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МЗ РФ и </w:t>
      </w:r>
      <w:r w:rsidRPr="00FB0715">
        <w:rPr>
          <w:rFonts w:ascii="Times New Roman" w:eastAsia="Times New Roman" w:hAnsi="Times New Roman" w:cs="Times New Roman"/>
          <w:b/>
          <w:bCs/>
          <w:color w:val="212529"/>
          <w:sz w:val="32"/>
          <w:lang w:eastAsia="ru-RU"/>
        </w:rPr>
        <w:t>«</w:t>
      </w:r>
      <w:proofErr w:type="spellStart"/>
      <w:r w:rsidRPr="00FB0715">
        <w:rPr>
          <w:rFonts w:ascii="Times New Roman" w:eastAsia="Times New Roman" w:hAnsi="Times New Roman" w:cs="Times New Roman"/>
          <w:b/>
          <w:bCs/>
          <w:color w:val="212529"/>
          <w:sz w:val="32"/>
          <w:lang w:eastAsia="ru-RU"/>
        </w:rPr>
        <w:t>ЭпиВакКорона</w:t>
      </w:r>
      <w:proofErr w:type="spellEnd"/>
      <w:r w:rsidRPr="00FB0715">
        <w:rPr>
          <w:rFonts w:ascii="Times New Roman" w:eastAsia="Times New Roman" w:hAnsi="Times New Roman" w:cs="Times New Roman"/>
          <w:b/>
          <w:bCs/>
          <w:color w:val="212529"/>
          <w:sz w:val="32"/>
          <w:lang w:eastAsia="ru-RU"/>
        </w:rPr>
        <w:t>»</w:t>
      </w:r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, разработанная Государственным научным центром вирусологии и биотехнологии «Вектор» </w:t>
      </w:r>
      <w:proofErr w:type="spellStart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Роспотребнадзора</w:t>
      </w:r>
      <w:proofErr w:type="spellEnd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. Оба препарата доказали свою эффективность и безопасность и уже зарегистрированы. Важно понимать, что вакцины не содержат вируса, поэтому от них невозможно заразиться.  </w:t>
      </w:r>
    </w:p>
    <w:p w:rsidR="00FB0715" w:rsidRPr="00FB0715" w:rsidRDefault="00FB0715" w:rsidP="00FB0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B0715">
        <w:rPr>
          <w:rFonts w:ascii="Times New Roman" w:eastAsia="Times New Roman" w:hAnsi="Times New Roman" w:cs="Times New Roman"/>
          <w:b/>
          <w:bCs/>
          <w:color w:val="212529"/>
          <w:sz w:val="32"/>
          <w:lang w:eastAsia="ru-RU"/>
        </w:rPr>
        <w:t>Когда вакцина начинает действовать?</w:t>
      </w:r>
    </w:p>
    <w:p w:rsidR="00FB0715" w:rsidRPr="00FB0715" w:rsidRDefault="00FB0715" w:rsidP="00FB0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Для того</w:t>
      </w:r>
      <w:proofErr w:type="gramStart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,</w:t>
      </w:r>
      <w:proofErr w:type="gramEnd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чтобы устойчивый иммунитет сформировался, должно пройти 3-4 недели после второй вакцинации.</w:t>
      </w:r>
    </w:p>
    <w:p w:rsidR="00FB0715" w:rsidRPr="00FB0715" w:rsidRDefault="00FB0715" w:rsidP="00FB0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B0715">
        <w:rPr>
          <w:rFonts w:ascii="Times New Roman" w:eastAsia="Times New Roman" w:hAnsi="Times New Roman" w:cs="Times New Roman"/>
          <w:b/>
          <w:bCs/>
          <w:color w:val="212529"/>
          <w:sz w:val="32"/>
          <w:lang w:eastAsia="ru-RU"/>
        </w:rPr>
        <w:t>Побочные эффекты</w:t>
      </w:r>
    </w:p>
    <w:p w:rsidR="00FB0715" w:rsidRPr="00FB0715" w:rsidRDefault="00FB0715" w:rsidP="00FB0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Как и после любой прививки, после вакцинации от COVID-19 возможно возникновение побочных эффектов: подъем температуры тела, ощущение озноба и «ломоты» в мышцах, головная боль, боль и припухлость в месте инъекции. Побочные эффекты свидетельствуют о том, что в организме началось формирование </w:t>
      </w:r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lastRenderedPageBreak/>
        <w:t>иммунного ответа и, как правило, проходят в течение 1-2 дней. Возникновение побочных эффектов после первого введения препарата не является противопоказанием к проведению второго этапа вакцинации.</w:t>
      </w:r>
    </w:p>
    <w:p w:rsidR="00FB0715" w:rsidRPr="00FB0715" w:rsidRDefault="00FB0715" w:rsidP="00FB0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B0715">
        <w:rPr>
          <w:rFonts w:ascii="Times New Roman" w:eastAsia="Times New Roman" w:hAnsi="Times New Roman" w:cs="Times New Roman"/>
          <w:b/>
          <w:bCs/>
          <w:color w:val="212529"/>
          <w:sz w:val="32"/>
          <w:lang w:eastAsia="ru-RU"/>
        </w:rPr>
        <w:t>Какова длительность иммунитета?</w:t>
      </w:r>
    </w:p>
    <w:p w:rsidR="00FB0715" w:rsidRPr="00FB0715" w:rsidRDefault="00FB0715" w:rsidP="00FB0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По имеющимся в настоящее время данным, прогнозный иммунитет составляет не менее года. Но более точно будет известно после дополнительных наблюдений за </w:t>
      </w:r>
      <w:proofErr w:type="gramStart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привитыми</w:t>
      </w:r>
      <w:proofErr w:type="gramEnd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и переболевшими.</w:t>
      </w:r>
    </w:p>
    <w:p w:rsidR="00FB0715" w:rsidRPr="00FB0715" w:rsidRDefault="00FB0715" w:rsidP="00FB0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B0715">
        <w:rPr>
          <w:rFonts w:ascii="Times New Roman" w:eastAsia="Times New Roman" w:hAnsi="Times New Roman" w:cs="Times New Roman"/>
          <w:b/>
          <w:bCs/>
          <w:color w:val="212529"/>
          <w:sz w:val="32"/>
          <w:lang w:eastAsia="ru-RU"/>
        </w:rPr>
        <w:t>Можно ли заболеть после вакцинации?</w:t>
      </w:r>
    </w:p>
    <w:p w:rsidR="00FB0715" w:rsidRPr="00FB0715" w:rsidRDefault="00FB0715" w:rsidP="00FB0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Вакцинация не препятствует последующему попаданию вируса в организм человека, однако, в случае заражения, не дает развиться болезни.</w:t>
      </w:r>
    </w:p>
    <w:p w:rsidR="00FB0715" w:rsidRPr="00FB0715" w:rsidRDefault="00FB0715" w:rsidP="00FB0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B0715">
        <w:rPr>
          <w:rFonts w:ascii="Times New Roman" w:eastAsia="Times New Roman" w:hAnsi="Times New Roman" w:cs="Times New Roman"/>
          <w:b/>
          <w:bCs/>
          <w:color w:val="212529"/>
          <w:sz w:val="32"/>
          <w:lang w:eastAsia="ru-RU"/>
        </w:rPr>
        <w:t>Можно ли не соблюдать меры профилактики после вакцинации?</w:t>
      </w:r>
    </w:p>
    <w:p w:rsidR="005D46B9" w:rsidRPr="00FB0715" w:rsidRDefault="00FB0715" w:rsidP="00FB0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Любой человек, вне зависимости от того, вакцинирован он или нет, может выступить в роли переносчика вируса-возбудителя COVID-19. Поэтому, для защиты других людей, правильным и этичным является использование вакцинированными лицами стандартных мер предосторожности: ношения защитных масок, социального </w:t>
      </w:r>
      <w:proofErr w:type="spellStart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дистанцирования</w:t>
      </w:r>
      <w:proofErr w:type="spellEnd"/>
      <w:r w:rsidRPr="00FB071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, соблюдения требований к гигиене рук.</w:t>
      </w:r>
    </w:p>
    <w:sectPr w:rsidR="005D46B9" w:rsidRPr="00FB0715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715"/>
    <w:rsid w:val="001E23EB"/>
    <w:rsid w:val="002C3116"/>
    <w:rsid w:val="005D46B9"/>
    <w:rsid w:val="00606E6E"/>
    <w:rsid w:val="008E6E15"/>
    <w:rsid w:val="00A4392A"/>
    <w:rsid w:val="00C06DEE"/>
    <w:rsid w:val="00C8190E"/>
    <w:rsid w:val="00CC7AC2"/>
    <w:rsid w:val="00CD2F94"/>
    <w:rsid w:val="00EB6AA6"/>
    <w:rsid w:val="00F57EBF"/>
    <w:rsid w:val="00FB0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0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07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0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07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5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03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2021-03-23T11:38:00Z</dcterms:created>
  <dcterms:modified xsi:type="dcterms:W3CDTF">2021-03-23T11:41:00Z</dcterms:modified>
</cp:coreProperties>
</file>