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22" w:rsidRPr="007B0122" w:rsidRDefault="007B0122" w:rsidP="007B0122">
      <w:pPr>
        <w:widowControl w:val="0"/>
        <w:suppressAutoHyphens/>
        <w:spacing w:after="0" w:line="360" w:lineRule="auto"/>
        <w:ind w:firstLine="360"/>
        <w:jc w:val="center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«Дидактические игры по патриотическому воспитанию детей дошкольного возраста»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</w:p>
    <w:p w:rsidR="007B0122" w:rsidRPr="007B0122" w:rsidRDefault="007B0122" w:rsidP="007B0122">
      <w:pPr>
        <w:widowControl w:val="0"/>
        <w:suppressAutoHyphens/>
        <w:spacing w:after="0" w:line="360" w:lineRule="auto"/>
        <w:ind w:left="360" w:firstLine="349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Проблема патриотического воспитания приобрела в последние годы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proofErr w:type="gram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важное значение</w:t>
      </w:r>
      <w:proofErr w:type="gramEnd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. Государственная программа «Патриотическое воспитание граждан Российской Федерации на 2016-2020 гг.» определила основные пути патриотического воспитания, цели и задачи, которые направлены на формирование и развитие личности, обладающей качествами гражданина — патриота своей Родины и способной успешно выполнять гражданские обязанности в мирное и в военное время.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В Федеральном государственном образовательном стандарте (ФГОС) дошкольного образования ставятся следующие цели по патриотическому воспитанию детей: создание условий для становления основ патриотического сознания дошкольников, возможности позитивной социализации ребёнка,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Ребенку дошкольного возраста доступны чувства любви к своей семье, родному краю, родной природе. Чувство Родины начинается с восхищения тем, что видит перед собой ребёнок, чему он изумляется и что вызывает в его душе отклик. Эти ощущения играют огромную роль в становлении личности патриота.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Под патриотическим воспитанием мы понимаем не только воспитание любви к своей семье, родному краю, родной природе, к культуре своего народа, но и воспитание уважительного отношения к представителям других национальностей, к родной земле, труженикам и результатам их труда, Защитникам Отечества, государственной символике, традициям и общенародным праздникам.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Для того чтобы вырастить патриота с малых лет, педагоги должны </w:t>
      </w: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lastRenderedPageBreak/>
        <w:t>представлять себе, каковы пути и методы патриотического воспитания в дошкольном образовательном учреждении. В современных условиях нет задачи важнее, чем формирование патриотизма. Поэтому и каждому родителю важно продумать работу над воспитанием чувства любви к Родине</w:t>
      </w:r>
      <w:proofErr w:type="gram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.</w:t>
      </w:r>
      <w:proofErr w:type="gramEnd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proofErr w:type="gram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р</w:t>
      </w:r>
      <w:proofErr w:type="gramEnd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одитель должен быть убеждённым патриотом и увлекательно доказывать это своими делами, полными преданности. 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ab/>
        <w:t>Воспитание будущего гражданина - патриота своей страны требует большого такта и терпения, так как изменились социально-экономические условия жизни.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А ведь воспитание маленького патриота начинается с самого близкого для него - семьи, родного дома.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Прикосновение к истории своей семьи вызывает у ребёнка бурные эмоции, заставляет сочувствовать, уважительно относиться к памяти предков, к своим корням. Взаимосвязь с родителями по вопросу патриотического воспитания детей способствует сохранению семейных связей и семейных традиций.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В дошкольной педагогике существует множество методов и приемов   развития патриотических чувств детей. </w:t>
      </w:r>
      <w:proofErr w:type="gram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Такие, как беседа, участие в праздниках, практическое знакомство с традиционными народными промыслами, участие в приготовлении традиционных блюд, исполнение и слушание народной музыки и песен и т.д.…...........</w:t>
      </w:r>
      <w:proofErr w:type="gramEnd"/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ребёнка.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Содержание дидактических игр формирует у детей правильное отношение к явлениям общественной жизни, природе, предметам окружающего мира. Дидактические игры по патриотическому воспитанию систематизируют и углубляют знания детей о Родине, Российской Армии, людях разных </w:t>
      </w: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lastRenderedPageBreak/>
        <w:t>национальностей, воспитывают уважение к людям труда, любви к Родине, родному краю.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Дидактическая игра позволяет шире приобщить детей к жизни с помощью переживаний, сочувствия. Дидактическая игра по патриотическому воспитанию позволяет открыть комплекс разнообразной деятельности детей: мысли, чувства, сопереживания, подчинение условиям и обстоятельствам игры, отношения детей в игре. 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Предлагаемые игры могут проводить и воспитатель, и педагог-психолог, и учитель-логопед, и родители.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«Мой адрес».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формировать знание домашнего адреса (название  улицы посёлка Калиново, номер дома, квартиры). 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мяч.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все встают в круг, взрослый бросает мяч ребёнку и говорит: «Я живу по адресу...». Ребёнок продолжает.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«Расскажи о своей семье».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фотоальбом с семейными фотографиями.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«Малая Родина».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выявить знания ребёнка о своей Малой Родине, об истории нашего посёлка, достопримечательностях посёлка Калиново.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proofErr w:type="gram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Материал: фотографии, иллюстрации посёлка Калиново (Дом Культуры, Памятник, Камушек, Родничок, Пожарная часть, Больница, озеро </w:t>
      </w:r>
      <w:proofErr w:type="spell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Таватуй</w:t>
      </w:r>
      <w:proofErr w:type="spellEnd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и т.д.)</w:t>
      </w:r>
      <w:proofErr w:type="gramEnd"/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взрослый показывает фотографию или иллюстрацию, задаёт вопросы. Ребёнок отвечает.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«Найти флаг России».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способствовать закреплению знания флага своей страны, закрепить </w:t>
      </w: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lastRenderedPageBreak/>
        <w:t>основные цвета флага, их значение.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картинки с изображением флагов разных государств.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среди 4-6 предложенных флагов найти нужный.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«Герб России».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способствовать закреплению знания герба своей страны, закрепить знания о том, что нарисовано на гербе и что это обозначает.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картинка герба, разрезанная на 6-8 частей.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взрослый показывает ребёнку герб России, и предлагает ему составить герб из частей.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«Назови, кто?»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знакомить ребёнка с главными людьми Российской Федерации (Путин В.В., Медведев Д.А.)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 Материал:  портреты известных соотечественников.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 Ход игры: взрослый показывает портреты, предлагает ребёнку назвать того, кто изображен на портрете и </w:t>
      </w:r>
      <w:proofErr w:type="gram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рассказать</w:t>
      </w:r>
      <w:proofErr w:type="gramEnd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, чем он знаменит.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«Кто в какой стране живёт?»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расширить знания ребёнка о мире, людях, которые населяют нашу Землю. Формирование умения употреблять суффикс </w:t>
      </w:r>
      <w:proofErr w:type="gram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-</w:t>
      </w:r>
      <w:proofErr w:type="spellStart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е</w:t>
      </w:r>
      <w:proofErr w:type="gramEnd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ц</w:t>
      </w:r>
      <w:proofErr w:type="spellEnd"/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>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карты разных стран мира с изображением национальностей.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взрослый показывает изображения и просит определить,  из какой страны этот человек и как его назовут (Китай — китаец, Америка — американец).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«Птицы нашего края».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знакомить ребёнка с птицами нашего края. Прививать любовь к Родине, животному миру родного края, желание помочь и ухаживать.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карточки с изображением  птиц.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взрослый демонстрирует ребёнку карточки с изображением птиц, просит назвать птицу и определить, живёт она  в нашем крае или нет.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«Скажи какой?»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закрепление умения образовывать прилагательные от </w:t>
      </w: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lastRenderedPageBreak/>
        <w:t>существительных, формировать знания о национальных языках своей Родины, развивать речь, логическое мышление.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иллюстрации людей разных национальностей.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взрослый показывает ребёнку картинку с изображением какой-либо национальности, ребёнок называет национальность и пытается преобразовать прилагательное от существительного (татарин - татарский, мордвин - мордовский, башкир - башкирский и т.п.)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</w:t>
      </w:r>
      <w:r w:rsidRPr="007B0122">
        <w:rPr>
          <w:rFonts w:ascii="Times New Roman" w:eastAsia="SimSun" w:hAnsi="Times New Roman" w:cs="Lucida Sans"/>
          <w:b/>
          <w:bCs/>
          <w:sz w:val="28"/>
          <w:szCs w:val="28"/>
          <w:lang w:eastAsia="hi-IN" w:bidi="hi-IN"/>
        </w:rPr>
        <w:t>«Какие праздники ты знаешь?»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Цель: закрепить знания о праздниках, закреплять правила поведения в общественных местах, развивать у детей сообразительность, память.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Материал: картинки и иллюстрации с изображением праздника, открытки к разным праздникам (Новый год, Масленица, 1 сентября, День защитников Отечества, 8 Марта, День Победы, 1 мая и т.д.)</w:t>
      </w:r>
    </w:p>
    <w:p w:rsidR="007B0122" w:rsidRPr="007B0122" w:rsidRDefault="007B0122" w:rsidP="007B0122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7B0122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  Ход игры: взрослый начинает рассказ о том, что праздники бывают разные, показывает картинки и открытки. Предлагает ребёнку подобрать карточку с праздником, а к ней соответствующую открытку.</w:t>
      </w:r>
    </w:p>
    <w:p w:rsidR="00141F62" w:rsidRPr="007B0122" w:rsidRDefault="00141F62" w:rsidP="007B012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41F62" w:rsidRPr="007B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22"/>
    <w:rsid w:val="00141F62"/>
    <w:rsid w:val="007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2021-03-18T16:56:00Z</dcterms:created>
  <dcterms:modified xsi:type="dcterms:W3CDTF">2021-03-18T16:57:00Z</dcterms:modified>
</cp:coreProperties>
</file>