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76" w:rsidRPr="00371B97" w:rsidRDefault="004F2E76" w:rsidP="004F2E76">
      <w:pPr>
        <w:spacing w:after="0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</w:pPr>
      <w:r w:rsidRPr="00371B97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  <w:t>Консультация для родителей по ПДД. Безопасность детей - забота взрослых</w:t>
      </w:r>
    </w:p>
    <w:p w:rsidR="004F2E76" w:rsidRPr="00371B97" w:rsidRDefault="004F2E76" w:rsidP="004F2E7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FF"/>
          <w:sz w:val="21"/>
          <w:szCs w:val="21"/>
        </w:rPr>
        <w:drawing>
          <wp:inline distT="0" distB="0" distL="0" distR="0">
            <wp:extent cx="762000" cy="762000"/>
            <wp:effectExtent l="19050" t="0" r="0" b="0"/>
            <wp:docPr id="1" name="Рисунок 1" descr="https://avatars.mds.yandex.net/get-direct/205005/7jfj54GkjUOHkwodgbe3ZA/x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direct/205005/7jfj54GkjUOHkwodgbe3ZA/x8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E76" w:rsidRPr="00371B97" w:rsidRDefault="004F2E76" w:rsidP="004F2E76">
      <w:pPr>
        <w:spacing w:before="75" w:after="75" w:line="240" w:lineRule="auto"/>
        <w:outlineLvl w:val="1"/>
        <w:rPr>
          <w:rFonts w:ascii="Trebuchet MS" w:eastAsia="Times New Roman" w:hAnsi="Trebuchet MS" w:cs="Arial"/>
          <w:b/>
          <w:bCs/>
          <w:color w:val="A71E90"/>
          <w:sz w:val="32"/>
          <w:szCs w:val="32"/>
        </w:rPr>
      </w:pPr>
      <w:r w:rsidRPr="00371B97">
        <w:rPr>
          <w:rFonts w:ascii="Trebuchet MS" w:eastAsia="Times New Roman" w:hAnsi="Trebuchet MS" w:cs="Arial"/>
          <w:b/>
          <w:bCs/>
          <w:color w:val="A71E90"/>
          <w:sz w:val="32"/>
          <w:szCs w:val="32"/>
        </w:rPr>
        <w:t>Родителям о правилах дорожного движения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они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4F2E76" w:rsidRPr="00371B97" w:rsidRDefault="004F2E76" w:rsidP="004F2E76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</w:rPr>
      </w:pPr>
      <w:r w:rsidRPr="00371B97">
        <w:rPr>
          <w:rFonts w:ascii="Trebuchet MS" w:eastAsia="Times New Roman" w:hAnsi="Trebuchet MS" w:cs="Arial"/>
          <w:b/>
          <w:bCs/>
          <w:color w:val="39306F"/>
          <w:sz w:val="29"/>
          <w:szCs w:val="29"/>
        </w:rPr>
        <w:t>Правила безопасного поведения на проезжей части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 w:rsidRPr="00371B97">
        <w:rPr>
          <w:rFonts w:ascii="Arial" w:eastAsia="Times New Roman" w:hAnsi="Arial" w:cs="Arial"/>
          <w:b/>
          <w:bCs/>
          <w:color w:val="000000"/>
          <w:sz w:val="23"/>
        </w:rPr>
        <w:t>соблюдая следующие обязательные требования: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из дома выходите заблаговременно, так, чтобы ребенок привыкал идти по улице не спеша;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приучите детей переходить проезжую часть только на пешеходных переходах и перекрестках;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lastRenderedPageBreak/>
        <w:t>♦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покажите безопасный путь в детский сад, школу, магазин;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♦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4F2E76" w:rsidRPr="00371B97" w:rsidRDefault="004F2E76" w:rsidP="004F2E7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371B97">
        <w:rPr>
          <w:rFonts w:ascii="Arial" w:eastAsia="Times New Roman" w:hAnsi="Arial" w:cs="Arial"/>
          <w:color w:val="000000"/>
          <w:sz w:val="23"/>
          <w:szCs w:val="23"/>
        </w:rPr>
        <w:t>ПОМНИТЕ! Никогда в присутствии ребенка не нарушайте ПДД — плохой пример заразителен, а ребенок обучается правилам безопасного поведения на проезжей части прежде всего на вашем примере.</w:t>
      </w:r>
    </w:p>
    <w:p w:rsidR="004F2E76" w:rsidRDefault="004F2E76" w:rsidP="004F2E76"/>
    <w:p w:rsidR="00430866" w:rsidRDefault="00430866"/>
    <w:sectPr w:rsidR="0043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2E76"/>
    <w:rsid w:val="00430866"/>
    <w:rsid w:val="004F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2019-08-15T16:03:00Z</dcterms:created>
  <dcterms:modified xsi:type="dcterms:W3CDTF">2019-08-15T16:03:00Z</dcterms:modified>
</cp:coreProperties>
</file>